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 w:eastAsiaTheme="minorEastAsia"/>
          <w:b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708025</wp:posOffset>
            </wp:positionV>
            <wp:extent cx="857885" cy="1163320"/>
            <wp:effectExtent l="0" t="0" r="18415" b="17780"/>
            <wp:wrapNone/>
            <wp:docPr id="1" name="图片 1" descr="宋明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宋明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本科生导师档案</w:t>
      </w:r>
    </w:p>
    <w:tbl>
      <w:tblPr>
        <w:tblStyle w:val="7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306"/>
        <w:gridCol w:w="3005"/>
        <w:gridCol w:w="948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11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电子照片</w:t>
            </w:r>
          </w:p>
        </w:tc>
        <w:tc>
          <w:tcPr>
            <w:tcW w:w="6408" w:type="dxa"/>
            <w:gridSpan w:val="4"/>
            <w:vAlign w:val="center"/>
          </w:tcPr>
          <w:p>
            <w:pPr>
              <w:jc w:val="left"/>
              <w:rPr>
                <w:rFonts w:hint="default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姓名：宋明明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1989.11.23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15032353009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15032353009@163.com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066000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学习、工作</w:t>
            </w:r>
            <w:r>
              <w:rPr>
                <w:b/>
                <w:szCs w:val="21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8525" w:type="dxa"/>
            <w:gridSpan w:val="5"/>
            <w:vAlign w:val="center"/>
          </w:tcPr>
          <w:p>
            <w:pPr>
              <w:ind w:firstLine="422" w:firstLineChars="200"/>
              <w:jc w:val="left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学习经历：</w:t>
            </w:r>
          </w:p>
          <w:p>
            <w:pPr>
              <w:jc w:val="both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2010.9-2014.6 北华航天工业学院  飞行器制造工程</w:t>
            </w:r>
          </w:p>
          <w:p>
            <w:pPr>
              <w:jc w:val="both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2014.9-2021.6 燕山大学          机械设计及理论</w:t>
            </w:r>
          </w:p>
          <w:p>
            <w:pPr>
              <w:jc w:val="both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工作经历：</w:t>
            </w:r>
          </w:p>
          <w:p>
            <w:pPr>
              <w:jc w:val="both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2016.--今 燕大源达  电气工程师  兼职</w:t>
            </w:r>
          </w:p>
          <w:p>
            <w:pPr>
              <w:jc w:val="both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2021.9-今 河北工程大学  讲师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25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</w:t>
            </w:r>
            <w:r>
              <w:rPr>
                <w:b/>
                <w:szCs w:val="21"/>
              </w:rPr>
              <w:t>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525" w:type="dxa"/>
            <w:gridSpan w:val="5"/>
            <w:vAlign w:val="center"/>
          </w:tcPr>
          <w:p>
            <w:pPr>
              <w:jc w:val="both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ind w:firstLine="422" w:firstLineChars="200"/>
              <w:jc w:val="both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主要从事自动化方面相关研究，熟悉PLC及单片机等自动化产品，可熟练对机器人进行编程，经常去工业现场，对现场设备比较了解，尤其是粉体输送设备以及轧制相关设备。博士期间从事智能控制相关研究。</w:t>
            </w:r>
          </w:p>
          <w:p>
            <w:pPr>
              <w:spacing w:line="44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近五年发表的主要论著：</w:t>
            </w:r>
          </w:p>
          <w:p>
            <w:pPr>
              <w:spacing w:line="440" w:lineRule="exact"/>
              <w:ind w:left="420" w:hanging="420" w:hangingChars="200"/>
              <w:rPr>
                <w:sz w:val="24"/>
                <w:szCs w:val="24"/>
              </w:rPr>
            </w:pP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 xml:space="preserve">[1] </w:t>
            </w:r>
            <w:r>
              <w:rPr>
                <w:rFonts w:eastAsia="微软雅黑"/>
                <w:b/>
                <w:sz w:val="21"/>
                <w:szCs w:val="21"/>
                <w:shd w:val="clear" w:color="auto" w:fill="FFFFFF"/>
              </w:rPr>
              <w:t>Song Ming Ming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>, Liu Hong Min, Xu Yang Huan</w:t>
            </w: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>, Gao Xin Cheng, Wang D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>o</w:t>
            </w: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 xml:space="preserve">ng Cheng. 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>Decoupling Strategy and Mechanism-intelligent Model of Non</w:t>
            </w: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>Square Flatness Control System</w:t>
            </w: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>ISIJ International, 202</w:t>
            </w: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>, 6</w:t>
            </w: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>):</w:t>
            </w: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>552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>2563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>.</w:t>
            </w:r>
          </w:p>
          <w:p>
            <w:pPr>
              <w:autoSpaceDE w:val="0"/>
              <w:autoSpaceDN w:val="0"/>
              <w:spacing w:line="340" w:lineRule="exact"/>
              <w:ind w:left="198" w:hanging="198"/>
              <w:rPr>
                <w:rFonts w:eastAsia="微软雅黑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 xml:space="preserve">[2] </w:t>
            </w:r>
            <w:r>
              <w:rPr>
                <w:rFonts w:eastAsia="微软雅黑"/>
                <w:b/>
                <w:sz w:val="21"/>
                <w:szCs w:val="21"/>
                <w:shd w:val="clear" w:color="auto" w:fill="FFFFFF"/>
              </w:rPr>
              <w:t>Song Ming Ming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 xml:space="preserve">, Liu Hong Min, Wang Dong Cheng, </w:t>
            </w: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>Xu Yang Huan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 xml:space="preserve">. Decoupling Strategy and Dynamic Decoupling Model of Flatness Control in Cold Rolling Strip[J]. ISIJ International, 2020, 60(2):286-296. </w:t>
            </w:r>
          </w:p>
          <w:p>
            <w:pPr>
              <w:autoSpaceDE w:val="0"/>
              <w:autoSpaceDN w:val="0"/>
              <w:spacing w:line="340" w:lineRule="exact"/>
              <w:ind w:left="420" w:hanging="420" w:hangingChars="200"/>
              <w:rPr>
                <w:rFonts w:eastAsia="微软雅黑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>[3]</w:t>
            </w:r>
            <w:r>
              <w:rPr>
                <w:rFonts w:hint="eastAsia" w:eastAsia="微软雅黑"/>
                <w:b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微软雅黑"/>
                <w:b/>
                <w:sz w:val="21"/>
                <w:szCs w:val="21"/>
                <w:shd w:val="clear" w:color="auto" w:fill="FFFFFF"/>
              </w:rPr>
              <w:t>Song Ming Ming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 xml:space="preserve">, Liu Hong Min, Xu Yang Huan, </w:t>
            </w: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>Wang Dong Cheng, Huang Yang Yang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 xml:space="preserve">. Decoupling Adaptive Smith Prediction Model of Flatness Closed-Loop Control and its Application[J]. Processes, 2020, 8(8): 895-909. </w:t>
            </w:r>
          </w:p>
          <w:p>
            <w:pPr>
              <w:tabs>
                <w:tab w:val="left" w:pos="1296"/>
              </w:tabs>
              <w:autoSpaceDE w:val="0"/>
              <w:autoSpaceDN w:val="0"/>
              <w:spacing w:line="340" w:lineRule="exact"/>
              <w:ind w:left="420" w:hanging="420" w:hangingChars="200"/>
              <w:rPr>
                <w:sz w:val="21"/>
                <w:szCs w:val="21"/>
              </w:rPr>
            </w:pP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>[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 xml:space="preserve">] </w:t>
            </w:r>
            <w:r>
              <w:rPr>
                <w:rFonts w:hint="eastAsia"/>
                <w:bCs/>
                <w:sz w:val="21"/>
                <w:szCs w:val="21"/>
              </w:rPr>
              <w:t>Wang Dong Cheng, Xu Yang Huan, Duan Bo Wei, Wang Yong</w:t>
            </w: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 xml:space="preserve">mei, </w:t>
            </w:r>
            <w:r>
              <w:rPr>
                <w:rFonts w:hint="eastAsia"/>
                <w:b/>
                <w:sz w:val="21"/>
                <w:szCs w:val="21"/>
              </w:rPr>
              <w:t>Song Ming Ming</w:t>
            </w:r>
            <w:r>
              <w:rPr>
                <w:rFonts w:hint="eastAsia"/>
                <w:bCs/>
                <w:sz w:val="21"/>
                <w:szCs w:val="21"/>
              </w:rPr>
              <w:t xml:space="preserve">, Yu Hua Xin, Liu Hong Min. Intelligent Recognition Model of Hot Rolling Strip Edge Defects Based on Deep Learning[J]. Metals, 2021, 11(2):223-240. </w:t>
            </w:r>
          </w:p>
          <w:p>
            <w:pPr>
              <w:tabs>
                <w:tab w:val="left" w:pos="1296"/>
              </w:tabs>
              <w:autoSpaceDE w:val="0"/>
              <w:autoSpaceDN w:val="0"/>
              <w:spacing w:line="340" w:lineRule="exact"/>
              <w:ind w:left="420" w:hanging="420" w:hangingChars="200"/>
              <w:rPr>
                <w:sz w:val="21"/>
                <w:szCs w:val="21"/>
              </w:rPr>
            </w:pP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>[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 xml:space="preserve">] </w:t>
            </w:r>
            <w:r>
              <w:rPr>
                <w:b/>
                <w:sz w:val="21"/>
                <w:szCs w:val="21"/>
              </w:rPr>
              <w:t>宋明明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rFonts w:hint="eastAsia"/>
                <w:sz w:val="21"/>
                <w:szCs w:val="21"/>
              </w:rPr>
              <w:t>刘宏民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rFonts w:hint="eastAsia"/>
                <w:sz w:val="21"/>
                <w:szCs w:val="21"/>
              </w:rPr>
              <w:t>徐辉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rFonts w:hint="eastAsia"/>
                <w:sz w:val="21"/>
                <w:szCs w:val="21"/>
              </w:rPr>
              <w:t>刘晓立, 王东城</w:t>
            </w:r>
            <w:r>
              <w:rPr>
                <w:sz w:val="21"/>
                <w:szCs w:val="21"/>
              </w:rPr>
              <w:t xml:space="preserve">. 非方板形控制系统广义逆解耦和IMC-Smith控制模型及其应用[J]. 钢铁, 2023, </w:t>
            </w:r>
            <w:r>
              <w:rPr>
                <w:rFonts w:hint="eastAsia"/>
                <w:sz w:val="21"/>
                <w:szCs w:val="21"/>
              </w:rPr>
              <w:t>已录用</w:t>
            </w:r>
            <w:r>
              <w:rPr>
                <w:sz w:val="21"/>
                <w:szCs w:val="21"/>
              </w:rPr>
              <w:t>.</w:t>
            </w:r>
          </w:p>
          <w:p>
            <w:pPr>
              <w:autoSpaceDE w:val="0"/>
              <w:autoSpaceDN w:val="0"/>
              <w:spacing w:line="340" w:lineRule="exact"/>
              <w:ind w:left="420" w:hanging="420" w:hangingChars="200"/>
              <w:rPr>
                <w:sz w:val="21"/>
                <w:szCs w:val="21"/>
              </w:rPr>
            </w:pP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>[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>6</w:t>
            </w: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 xml:space="preserve">] </w:t>
            </w:r>
            <w:r>
              <w:rPr>
                <w:b/>
                <w:sz w:val="21"/>
                <w:szCs w:val="21"/>
              </w:rPr>
              <w:t>宋明明</w:t>
            </w:r>
            <w:r>
              <w:rPr>
                <w:sz w:val="21"/>
                <w:szCs w:val="21"/>
              </w:rPr>
              <w:t xml:space="preserve">, 王东城, 张帅, </w:t>
            </w:r>
            <w:r>
              <w:rPr>
                <w:rFonts w:hint="eastAsia"/>
                <w:sz w:val="21"/>
                <w:szCs w:val="21"/>
              </w:rPr>
              <w:t>徐扬欢, 刘宏民</w:t>
            </w:r>
            <w:r>
              <w:rPr>
                <w:sz w:val="21"/>
                <w:szCs w:val="21"/>
              </w:rPr>
              <w:t>. 基于循环神经网络的板形模式识别模型[J]. 钢铁, 2018, 53(11):56-62.</w:t>
            </w:r>
          </w:p>
          <w:p>
            <w:pPr>
              <w:tabs>
                <w:tab w:val="left" w:pos="1296"/>
              </w:tabs>
              <w:autoSpaceDE w:val="0"/>
              <w:autoSpaceDN w:val="0"/>
              <w:spacing w:line="340" w:lineRule="exact"/>
              <w:ind w:left="420" w:hanging="420" w:hangingChars="200"/>
              <w:rPr>
                <w:sz w:val="21"/>
                <w:szCs w:val="21"/>
              </w:rPr>
            </w:pP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>[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>7</w:t>
            </w: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 xml:space="preserve">] </w:t>
            </w:r>
            <w:r>
              <w:rPr>
                <w:rFonts w:hint="eastAsia"/>
                <w:sz w:val="21"/>
                <w:szCs w:val="21"/>
              </w:rPr>
              <w:t>刘宏民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rFonts w:hint="eastAsia"/>
                <w:sz w:val="21"/>
                <w:szCs w:val="21"/>
              </w:rPr>
              <w:t>王东城，于华鑫，</w:t>
            </w:r>
            <w:r>
              <w:rPr>
                <w:b/>
                <w:sz w:val="21"/>
                <w:szCs w:val="21"/>
              </w:rPr>
              <w:t>宋明明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rFonts w:hint="eastAsia"/>
                <w:sz w:val="21"/>
                <w:szCs w:val="21"/>
              </w:rPr>
              <w:t>张帅，张桐源</w:t>
            </w:r>
            <w:r>
              <w:rPr>
                <w:sz w:val="21"/>
                <w:szCs w:val="21"/>
              </w:rPr>
              <w:t xml:space="preserve">. 冷轧带钢板形测控前沿技术的创新方略[J]. 钢铁, 2023, </w:t>
            </w:r>
            <w:r>
              <w:rPr>
                <w:rFonts w:hint="eastAsia"/>
                <w:sz w:val="21"/>
                <w:szCs w:val="21"/>
              </w:rPr>
              <w:t>已录用</w:t>
            </w:r>
            <w:r>
              <w:rPr>
                <w:sz w:val="21"/>
                <w:szCs w:val="21"/>
              </w:rPr>
              <w:t>.</w:t>
            </w:r>
          </w:p>
          <w:p>
            <w:pPr>
              <w:tabs>
                <w:tab w:val="left" w:pos="1296"/>
              </w:tabs>
              <w:autoSpaceDE w:val="0"/>
              <w:autoSpaceDN w:val="0"/>
              <w:spacing w:line="340" w:lineRule="exact"/>
              <w:ind w:left="420" w:hanging="420" w:hangingChars="200"/>
              <w:rPr>
                <w:sz w:val="21"/>
                <w:szCs w:val="21"/>
              </w:rPr>
            </w:pP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>[</w:t>
            </w:r>
            <w:r>
              <w:rPr>
                <w:rFonts w:eastAsia="微软雅黑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hint="eastAsia" w:eastAsia="微软雅黑"/>
                <w:sz w:val="21"/>
                <w:szCs w:val="21"/>
                <w:shd w:val="clear" w:color="auto" w:fill="FFFFFF"/>
              </w:rPr>
              <w:t xml:space="preserve">] </w:t>
            </w:r>
            <w:r>
              <w:rPr>
                <w:rFonts w:hint="eastAsia"/>
                <w:sz w:val="21"/>
                <w:szCs w:val="21"/>
              </w:rPr>
              <w:t>刘宏民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rFonts w:hint="eastAsia"/>
                <w:sz w:val="21"/>
                <w:szCs w:val="21"/>
              </w:rPr>
              <w:t>王东城，于华鑫，</w:t>
            </w:r>
            <w:r>
              <w:rPr>
                <w:b/>
                <w:sz w:val="21"/>
                <w:szCs w:val="21"/>
              </w:rPr>
              <w:t>宋明明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rFonts w:hint="eastAsia"/>
                <w:sz w:val="21"/>
                <w:szCs w:val="21"/>
              </w:rPr>
              <w:t>张帅，张桐源</w:t>
            </w:r>
            <w:r>
              <w:rPr>
                <w:sz w:val="21"/>
                <w:szCs w:val="21"/>
              </w:rPr>
              <w:t xml:space="preserve">. 冷轧带钢板形测控技术发展状况和需要突破的关键问题[J]. 钢铁, 2023, </w:t>
            </w:r>
            <w:r>
              <w:rPr>
                <w:rFonts w:hint="eastAsia"/>
                <w:sz w:val="21"/>
                <w:szCs w:val="21"/>
              </w:rPr>
              <w:t>已录用</w:t>
            </w:r>
            <w:r>
              <w:rPr>
                <w:sz w:val="21"/>
                <w:szCs w:val="21"/>
              </w:rPr>
              <w:t>.</w:t>
            </w:r>
          </w:p>
          <w:p>
            <w:pPr>
              <w:autoSpaceDE w:val="0"/>
              <w:autoSpaceDN w:val="0"/>
              <w:spacing w:line="340" w:lineRule="exact"/>
              <w:rPr>
                <w:rFonts w:hint="eastAsia"/>
                <w:sz w:val="21"/>
                <w:szCs w:val="21"/>
              </w:rPr>
            </w:pPr>
          </w:p>
          <w:p>
            <w:pPr>
              <w:ind w:firstLine="422" w:firstLineChars="200"/>
              <w:jc w:val="both"/>
              <w:rPr>
                <w:rFonts w:hint="default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wMWZhN2UzNDMxOWZhZjkyNmJhYWIxMmY3ZjcyMDgifQ=="/>
  </w:docVars>
  <w:rsids>
    <w:rsidRoot w:val="00AC6E96"/>
    <w:rsid w:val="00005C13"/>
    <w:rsid w:val="00063654"/>
    <w:rsid w:val="00074F3B"/>
    <w:rsid w:val="000933CA"/>
    <w:rsid w:val="000D40C3"/>
    <w:rsid w:val="00150DCC"/>
    <w:rsid w:val="00154B0F"/>
    <w:rsid w:val="001637A2"/>
    <w:rsid w:val="001714CE"/>
    <w:rsid w:val="001C1DB6"/>
    <w:rsid w:val="001D4375"/>
    <w:rsid w:val="001D6CE8"/>
    <w:rsid w:val="001E3336"/>
    <w:rsid w:val="00232D97"/>
    <w:rsid w:val="00251432"/>
    <w:rsid w:val="00263830"/>
    <w:rsid w:val="002C0AA9"/>
    <w:rsid w:val="002C1B08"/>
    <w:rsid w:val="002E2C95"/>
    <w:rsid w:val="002E65A2"/>
    <w:rsid w:val="002F6824"/>
    <w:rsid w:val="0032187E"/>
    <w:rsid w:val="0036013C"/>
    <w:rsid w:val="00370BE4"/>
    <w:rsid w:val="00385AFD"/>
    <w:rsid w:val="003C53F4"/>
    <w:rsid w:val="003E5B27"/>
    <w:rsid w:val="003F7FD7"/>
    <w:rsid w:val="004144EC"/>
    <w:rsid w:val="00420F91"/>
    <w:rsid w:val="004523F8"/>
    <w:rsid w:val="0045271C"/>
    <w:rsid w:val="004C464E"/>
    <w:rsid w:val="004D0AB3"/>
    <w:rsid w:val="004F3150"/>
    <w:rsid w:val="00504031"/>
    <w:rsid w:val="005135B3"/>
    <w:rsid w:val="005147C5"/>
    <w:rsid w:val="00515CA9"/>
    <w:rsid w:val="00543B8C"/>
    <w:rsid w:val="00556716"/>
    <w:rsid w:val="00566364"/>
    <w:rsid w:val="005B6E09"/>
    <w:rsid w:val="005F4246"/>
    <w:rsid w:val="005F7F6E"/>
    <w:rsid w:val="006C176F"/>
    <w:rsid w:val="006C47EB"/>
    <w:rsid w:val="006E05AC"/>
    <w:rsid w:val="006E55D5"/>
    <w:rsid w:val="006E59D8"/>
    <w:rsid w:val="00743E10"/>
    <w:rsid w:val="007519F2"/>
    <w:rsid w:val="007A13F9"/>
    <w:rsid w:val="007A4A56"/>
    <w:rsid w:val="007F34EA"/>
    <w:rsid w:val="007F7A79"/>
    <w:rsid w:val="00801B50"/>
    <w:rsid w:val="0083145A"/>
    <w:rsid w:val="00877727"/>
    <w:rsid w:val="0088101C"/>
    <w:rsid w:val="008932A0"/>
    <w:rsid w:val="009171FA"/>
    <w:rsid w:val="00941881"/>
    <w:rsid w:val="009903D4"/>
    <w:rsid w:val="009A4013"/>
    <w:rsid w:val="009C091A"/>
    <w:rsid w:val="009F4F7D"/>
    <w:rsid w:val="00A25561"/>
    <w:rsid w:val="00A315D6"/>
    <w:rsid w:val="00A40E81"/>
    <w:rsid w:val="00A526FC"/>
    <w:rsid w:val="00A616EA"/>
    <w:rsid w:val="00AA1DF3"/>
    <w:rsid w:val="00AC0C30"/>
    <w:rsid w:val="00AC6E96"/>
    <w:rsid w:val="00AD1E67"/>
    <w:rsid w:val="00B60E27"/>
    <w:rsid w:val="00B67048"/>
    <w:rsid w:val="00B81DCE"/>
    <w:rsid w:val="00B91A82"/>
    <w:rsid w:val="00BA3900"/>
    <w:rsid w:val="00C13057"/>
    <w:rsid w:val="00C13257"/>
    <w:rsid w:val="00C41894"/>
    <w:rsid w:val="00C74A0A"/>
    <w:rsid w:val="00C8753E"/>
    <w:rsid w:val="00C90AB9"/>
    <w:rsid w:val="00C92AC5"/>
    <w:rsid w:val="00D54D51"/>
    <w:rsid w:val="00D60049"/>
    <w:rsid w:val="00D734A7"/>
    <w:rsid w:val="00D917ED"/>
    <w:rsid w:val="00D91DBB"/>
    <w:rsid w:val="00D96EB7"/>
    <w:rsid w:val="00DA0B0C"/>
    <w:rsid w:val="00DA4117"/>
    <w:rsid w:val="00DD03FE"/>
    <w:rsid w:val="00E7294E"/>
    <w:rsid w:val="00E73374"/>
    <w:rsid w:val="00EE2296"/>
    <w:rsid w:val="00EF4CE3"/>
    <w:rsid w:val="00F203D5"/>
    <w:rsid w:val="00F424E2"/>
    <w:rsid w:val="00F9469C"/>
    <w:rsid w:val="00FE71FC"/>
    <w:rsid w:val="00FF1E3A"/>
    <w:rsid w:val="042D69BD"/>
    <w:rsid w:val="08631285"/>
    <w:rsid w:val="0A4B4207"/>
    <w:rsid w:val="17840835"/>
    <w:rsid w:val="1E0854A6"/>
    <w:rsid w:val="20DA4B7D"/>
    <w:rsid w:val="399D2B6F"/>
    <w:rsid w:val="3A2D1A7E"/>
    <w:rsid w:val="4866112B"/>
    <w:rsid w:val="5FEB6DAB"/>
    <w:rsid w:val="6D03784E"/>
    <w:rsid w:val="7DDC7A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230</Words>
  <Characters>307</Characters>
  <Lines>1</Lines>
  <Paragraphs>1</Paragraphs>
  <TotalTime>1</TotalTime>
  <ScaleCrop>false</ScaleCrop>
  <LinksUpToDate>false</LinksUpToDate>
  <CharactersWithSpaces>323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2020-09-07T02:44:00Z</dcterms:created>
  <dc:creator>张京军</dc:creator>
  <cp:lastModifiedBy>Administrator</cp:lastModifiedBy>
  <dcterms:modified xsi:type="dcterms:W3CDTF">2023-03-02T12:56:32Z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E5406067A31B4CF4BE73850DB8E4BE89</vt:lpwstr>
  </property>
</Properties>
</file>